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EF9" w:rsidRPr="00712EF9" w:rsidRDefault="00712EF9" w:rsidP="00712EF9">
      <w:pPr>
        <w:rPr>
          <w:lang w:val="en-GB"/>
        </w:rPr>
      </w:pPr>
      <w:bookmarkStart w:id="0" w:name="_GoBack"/>
      <w:proofErr w:type="gramStart"/>
      <w:r w:rsidRPr="00712EF9">
        <w:rPr>
          <w:lang w:val="en-GB"/>
        </w:rPr>
        <w:t>Statement on behalf of the Expressway Action Group to the Growth Board.</w:t>
      </w:r>
      <w:proofErr w:type="gramEnd"/>
    </w:p>
    <w:bookmarkEnd w:id="0"/>
    <w:p w:rsidR="00712EF9" w:rsidRPr="00712EF9" w:rsidRDefault="00712EF9" w:rsidP="00712EF9">
      <w:pPr>
        <w:rPr>
          <w:lang w:val="en-GB"/>
        </w:rPr>
      </w:pPr>
    </w:p>
    <w:p w:rsidR="00712EF9" w:rsidRPr="00712EF9" w:rsidRDefault="00712EF9" w:rsidP="00712EF9">
      <w:r w:rsidRPr="00712EF9">
        <w:rPr>
          <w:lang w:val="en-GB"/>
        </w:rPr>
        <w:t xml:space="preserve">My name is Peter Rutt and I am co-ordinator of the Expressway Action Group. Our members currently include </w:t>
      </w:r>
      <w:r w:rsidRPr="00712EF9">
        <w:rPr>
          <w:lang w:val="en-GB"/>
        </w:rPr>
        <w:t>14 P</w:t>
      </w:r>
      <w:r w:rsidRPr="00712EF9">
        <w:rPr>
          <w:lang w:val="en-GB"/>
        </w:rPr>
        <w:t xml:space="preserve">arish councils of the </w:t>
      </w:r>
      <w:proofErr w:type="spellStart"/>
      <w:r w:rsidRPr="00712EF9">
        <w:rPr>
          <w:lang w:val="en-GB"/>
        </w:rPr>
        <w:t>Baldons</w:t>
      </w:r>
      <w:proofErr w:type="spellEnd"/>
      <w:r w:rsidRPr="00712EF9">
        <w:rPr>
          <w:lang w:val="en-GB"/>
        </w:rPr>
        <w:t xml:space="preserve">, </w:t>
      </w:r>
      <w:proofErr w:type="spellStart"/>
      <w:r w:rsidRPr="00712EF9">
        <w:rPr>
          <w:lang w:val="en-GB"/>
        </w:rPr>
        <w:t>Cuddesdon</w:t>
      </w:r>
      <w:proofErr w:type="spellEnd"/>
      <w:r w:rsidRPr="00712EF9">
        <w:rPr>
          <w:lang w:val="en-GB"/>
        </w:rPr>
        <w:t xml:space="preserve"> &amp; Denton, </w:t>
      </w:r>
      <w:proofErr w:type="spellStart"/>
      <w:r w:rsidRPr="00712EF9">
        <w:rPr>
          <w:lang w:val="en-GB"/>
        </w:rPr>
        <w:t>Garsington</w:t>
      </w:r>
      <w:proofErr w:type="spellEnd"/>
      <w:r w:rsidRPr="00712EF9">
        <w:rPr>
          <w:lang w:val="en-GB"/>
        </w:rPr>
        <w:t xml:space="preserve">, Great </w:t>
      </w:r>
      <w:proofErr w:type="spellStart"/>
      <w:r w:rsidRPr="00712EF9">
        <w:rPr>
          <w:lang w:val="en-GB"/>
        </w:rPr>
        <w:t>Haseley</w:t>
      </w:r>
      <w:proofErr w:type="spellEnd"/>
      <w:r w:rsidRPr="00712EF9">
        <w:rPr>
          <w:lang w:val="en-GB"/>
        </w:rPr>
        <w:t xml:space="preserve">, </w:t>
      </w:r>
      <w:proofErr w:type="spellStart"/>
      <w:r w:rsidRPr="00712EF9">
        <w:rPr>
          <w:lang w:val="en-GB"/>
        </w:rPr>
        <w:t>Horspath</w:t>
      </w:r>
      <w:proofErr w:type="spellEnd"/>
      <w:r w:rsidRPr="00712EF9">
        <w:rPr>
          <w:lang w:val="en-GB"/>
        </w:rPr>
        <w:t xml:space="preserve">, Little Milton, Newington, </w:t>
      </w:r>
      <w:proofErr w:type="spellStart"/>
      <w:r w:rsidRPr="00712EF9">
        <w:rPr>
          <w:lang w:val="en-GB"/>
        </w:rPr>
        <w:t>Radley</w:t>
      </w:r>
      <w:proofErr w:type="spellEnd"/>
      <w:r w:rsidRPr="00712EF9">
        <w:rPr>
          <w:lang w:val="en-GB"/>
        </w:rPr>
        <w:t xml:space="preserve">, </w:t>
      </w:r>
      <w:proofErr w:type="spellStart"/>
      <w:r w:rsidRPr="00712EF9">
        <w:rPr>
          <w:lang w:val="en-GB"/>
        </w:rPr>
        <w:t>Stadhampton</w:t>
      </w:r>
      <w:proofErr w:type="spellEnd"/>
      <w:r w:rsidRPr="00712EF9">
        <w:rPr>
          <w:lang w:val="en-GB"/>
        </w:rPr>
        <w:t xml:space="preserve">, </w:t>
      </w:r>
      <w:proofErr w:type="spellStart"/>
      <w:r w:rsidRPr="00712EF9">
        <w:rPr>
          <w:lang w:val="en-GB"/>
        </w:rPr>
        <w:t>Tiddington</w:t>
      </w:r>
      <w:proofErr w:type="spellEnd"/>
      <w:r w:rsidRPr="00712EF9">
        <w:rPr>
          <w:lang w:val="en-GB"/>
        </w:rPr>
        <w:t xml:space="preserve">, </w:t>
      </w:r>
      <w:proofErr w:type="spellStart"/>
      <w:r w:rsidRPr="00712EF9">
        <w:rPr>
          <w:lang w:val="en-GB"/>
        </w:rPr>
        <w:t>Warborough</w:t>
      </w:r>
      <w:proofErr w:type="spellEnd"/>
      <w:r w:rsidRPr="00712EF9">
        <w:rPr>
          <w:lang w:val="en-GB"/>
        </w:rPr>
        <w:t xml:space="preserve">, </w:t>
      </w:r>
      <w:proofErr w:type="spellStart"/>
      <w:r w:rsidRPr="00712EF9">
        <w:rPr>
          <w:lang w:val="en-GB"/>
        </w:rPr>
        <w:t>Waterperry</w:t>
      </w:r>
      <w:proofErr w:type="spellEnd"/>
      <w:r w:rsidRPr="00712EF9">
        <w:rPr>
          <w:lang w:val="en-GB"/>
        </w:rPr>
        <w:t xml:space="preserve">, </w:t>
      </w:r>
      <w:proofErr w:type="spellStart"/>
      <w:r w:rsidRPr="00712EF9">
        <w:rPr>
          <w:lang w:val="en-GB"/>
        </w:rPr>
        <w:t>Waterstock</w:t>
      </w:r>
      <w:proofErr w:type="spellEnd"/>
      <w:r w:rsidRPr="00712EF9">
        <w:rPr>
          <w:lang w:val="en-GB"/>
        </w:rPr>
        <w:t xml:space="preserve">, and Wheatley.  </w:t>
      </w:r>
      <w:r w:rsidRPr="00712EF9">
        <w:rPr>
          <w:lang w:val="en-GB"/>
        </w:rPr>
        <w:br/>
      </w:r>
      <w:r w:rsidRPr="00712EF9">
        <w:rPr>
          <w:lang w:val="en-GB"/>
        </w:rPr>
        <w:br/>
      </w:r>
      <w:r w:rsidRPr="00712EF9">
        <w:t xml:space="preserve">The group was established when we discovered that the National Infrastructure Commission, Highways England and local Councils had been collaborating for months on plans for a new ‘Expressway’ motorway through </w:t>
      </w:r>
      <w:r w:rsidRPr="00712EF9">
        <w:t xml:space="preserve">the </w:t>
      </w:r>
      <w:r w:rsidRPr="00712EF9">
        <w:t>Oxford</w:t>
      </w:r>
      <w:r w:rsidRPr="00712EF9">
        <w:t xml:space="preserve"> Green Belt</w:t>
      </w:r>
      <w:r w:rsidRPr="00712EF9">
        <w:t xml:space="preserve">. The proposals </w:t>
      </w:r>
      <w:r w:rsidRPr="00712EF9">
        <w:t>incorporate</w:t>
      </w:r>
      <w:r w:rsidRPr="00712EF9">
        <w:t xml:space="preserve"> provision for up to 100,000 new homes in </w:t>
      </w:r>
      <w:proofErr w:type="spellStart"/>
      <w:r w:rsidRPr="00712EF9">
        <w:t>Oxfordshire</w:t>
      </w:r>
      <w:proofErr w:type="spellEnd"/>
      <w:r w:rsidRPr="00712EF9">
        <w:t xml:space="preserve">. </w:t>
      </w:r>
      <w:r w:rsidRPr="00712EF9">
        <w:rPr>
          <w:i/>
        </w:rPr>
        <w:t>(</w:t>
      </w:r>
      <w:proofErr w:type="gramStart"/>
      <w:r w:rsidRPr="00712EF9">
        <w:rPr>
          <w:i/>
        </w:rPr>
        <w:t>source</w:t>
      </w:r>
      <w:proofErr w:type="gramEnd"/>
      <w:r w:rsidRPr="00712EF9">
        <w:rPr>
          <w:i/>
        </w:rPr>
        <w:t>: NIC 2016 – document here)</w:t>
      </w:r>
      <w:r w:rsidRPr="00712EF9">
        <w:br/>
      </w:r>
    </w:p>
    <w:p w:rsidR="00712EF9" w:rsidRPr="00712EF9" w:rsidRDefault="00712EF9" w:rsidP="00712EF9">
      <w:r w:rsidRPr="00712EF9">
        <w:t>The National Infrastructure Commission</w:t>
      </w:r>
      <w:r w:rsidRPr="00712EF9">
        <w:t xml:space="preserve"> documents show</w:t>
      </w:r>
      <w:r w:rsidRPr="00712EF9">
        <w:t xml:space="preserve"> that some of the Expressway route options would run for over </w:t>
      </w:r>
      <w:r w:rsidRPr="00712EF9">
        <w:t>10</w:t>
      </w:r>
      <w:r w:rsidRPr="00712EF9">
        <w:t xml:space="preserve"> miles through protected Green Belt land</w:t>
      </w:r>
      <w:r w:rsidRPr="00712EF9">
        <w:t>, cutting</w:t>
      </w:r>
      <w:r w:rsidRPr="00712EF9">
        <w:t xml:space="preserve"> key wildlife corridors and </w:t>
      </w:r>
      <w:r w:rsidRPr="00712EF9">
        <w:t xml:space="preserve">damaging </w:t>
      </w:r>
      <w:r w:rsidRPr="00712EF9">
        <w:t xml:space="preserve">the </w:t>
      </w:r>
      <w:proofErr w:type="spellStart"/>
      <w:r w:rsidRPr="00712EF9">
        <w:t>Thame</w:t>
      </w:r>
      <w:proofErr w:type="spellEnd"/>
      <w:r w:rsidRPr="00712EF9">
        <w:t xml:space="preserve"> flood plain. I have the map here.</w:t>
      </w:r>
    </w:p>
    <w:p w:rsidR="00712EF9" w:rsidRPr="00712EF9" w:rsidRDefault="00712EF9" w:rsidP="00712EF9"/>
    <w:p w:rsidR="00712EF9" w:rsidRPr="00712EF9" w:rsidRDefault="00712EF9" w:rsidP="00712EF9">
      <w:pPr>
        <w:rPr>
          <w:lang w:val="en-GB"/>
        </w:rPr>
      </w:pPr>
      <w:r w:rsidRPr="00712EF9">
        <w:rPr>
          <w:noProof/>
        </w:rPr>
        <w:drawing>
          <wp:inline distT="0" distB="0" distL="0" distR="0" wp14:anchorId="06F71CA4" wp14:editId="51126FAE">
            <wp:extent cx="5258985" cy="2018805"/>
            <wp:effectExtent l="0" t="0" r="0" b="0"/>
            <wp:docPr id="1" name="Picture 1" descr="Macintosh HD:Users:peterrutt:Documents:Expressway 2017:Expressway Comp Pi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eterrutt:Documents:Expressway 2017:Expressway Comp Pic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02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EF9">
        <w:t xml:space="preserve"> </w:t>
      </w:r>
      <w:r w:rsidRPr="00712EF9">
        <w:rPr>
          <w:i/>
        </w:rPr>
        <w:t>Source: NIC Expressway Competition publication 30</w:t>
      </w:r>
      <w:r w:rsidRPr="00712EF9">
        <w:rPr>
          <w:i/>
          <w:vertAlign w:val="superscript"/>
        </w:rPr>
        <w:t>th</w:t>
      </w:r>
      <w:r w:rsidRPr="00712EF9">
        <w:rPr>
          <w:i/>
        </w:rPr>
        <w:t xml:space="preserve"> June 2017 </w:t>
      </w:r>
    </w:p>
    <w:p w:rsidR="00712EF9" w:rsidRPr="00712EF9" w:rsidRDefault="00712EF9" w:rsidP="00712EF9">
      <w:pPr>
        <w:numPr>
          <w:ilvl w:val="0"/>
          <w:numId w:val="1"/>
        </w:numPr>
        <w:rPr>
          <w:lang w:val="en-GB"/>
        </w:rPr>
      </w:pPr>
      <w:r w:rsidRPr="00712EF9">
        <w:rPr>
          <w:lang w:val="en-GB"/>
        </w:rPr>
        <w:t xml:space="preserve">We </w:t>
      </w:r>
      <w:r w:rsidRPr="00712EF9">
        <w:rPr>
          <w:lang w:val="en-GB"/>
        </w:rPr>
        <w:t xml:space="preserve">understand </w:t>
      </w:r>
      <w:r w:rsidRPr="00712EF9">
        <w:rPr>
          <w:lang w:val="en-GB"/>
        </w:rPr>
        <w:t>that some Councillors and officials have been promoting a Southward route for the Expressway, which would leave the A34 near Abingdon and run through the protected Oxford Green Belt.</w:t>
      </w:r>
      <w:r w:rsidRPr="00712EF9">
        <w:rPr>
          <w:lang w:val="en-GB"/>
        </w:rPr>
        <w:br/>
        <w:t xml:space="preserve"> </w:t>
      </w:r>
    </w:p>
    <w:p w:rsidR="00712EF9" w:rsidRPr="00712EF9" w:rsidRDefault="00712EF9" w:rsidP="00712EF9">
      <w:pPr>
        <w:numPr>
          <w:ilvl w:val="0"/>
          <w:numId w:val="1"/>
        </w:numPr>
        <w:rPr>
          <w:lang w:val="en-GB"/>
        </w:rPr>
      </w:pPr>
      <w:r w:rsidRPr="00712EF9">
        <w:rPr>
          <w:lang w:val="en-GB"/>
        </w:rPr>
        <w:t>It is difficult to understand the logic of this when there is a viable, cheaper and quicker option to the</w:t>
      </w:r>
      <w:r w:rsidRPr="00712EF9">
        <w:rPr>
          <w:lang w:val="en-GB"/>
        </w:rPr>
        <w:t xml:space="preserve"> North</w:t>
      </w:r>
      <w:r w:rsidRPr="00712EF9">
        <w:rPr>
          <w:lang w:val="en-GB"/>
        </w:rPr>
        <w:t xml:space="preserve"> along the existing </w:t>
      </w:r>
      <w:proofErr w:type="gramStart"/>
      <w:r w:rsidRPr="00712EF9">
        <w:rPr>
          <w:lang w:val="en-GB"/>
        </w:rPr>
        <w:t>dual-carriageway</w:t>
      </w:r>
      <w:proofErr w:type="gramEnd"/>
      <w:r w:rsidRPr="00712EF9">
        <w:rPr>
          <w:lang w:val="en-GB"/>
        </w:rPr>
        <w:t xml:space="preserve"> A34</w:t>
      </w:r>
      <w:r w:rsidRPr="00712EF9">
        <w:rPr>
          <w:lang w:val="en-GB"/>
        </w:rPr>
        <w:t>.</w:t>
      </w:r>
      <w:r w:rsidRPr="00712EF9">
        <w:rPr>
          <w:lang w:val="en-GB"/>
        </w:rPr>
        <w:br/>
      </w:r>
    </w:p>
    <w:p w:rsidR="00712EF9" w:rsidRPr="00712EF9" w:rsidRDefault="00712EF9" w:rsidP="00712EF9">
      <w:pPr>
        <w:numPr>
          <w:ilvl w:val="0"/>
          <w:numId w:val="1"/>
        </w:numPr>
        <w:rPr>
          <w:lang w:val="en-GB"/>
        </w:rPr>
      </w:pPr>
      <w:r w:rsidRPr="00712EF9">
        <w:rPr>
          <w:lang w:val="en-GB"/>
        </w:rPr>
        <w:t>Having read</w:t>
      </w:r>
      <w:r w:rsidRPr="00712EF9">
        <w:rPr>
          <w:lang w:val="en-GB"/>
        </w:rPr>
        <w:t xml:space="preserve"> the NIC’s own reports</w:t>
      </w:r>
      <w:r w:rsidRPr="00712EF9">
        <w:rPr>
          <w:lang w:val="en-GB"/>
        </w:rPr>
        <w:t xml:space="preserve"> and figures</w:t>
      </w:r>
      <w:r w:rsidRPr="00712EF9">
        <w:rPr>
          <w:lang w:val="en-GB"/>
        </w:rPr>
        <w:t xml:space="preserve">, it is clear that the </w:t>
      </w:r>
      <w:r w:rsidRPr="00712EF9">
        <w:rPr>
          <w:lang w:val="en-GB"/>
        </w:rPr>
        <w:t xml:space="preserve">‘Southern Route’ </w:t>
      </w:r>
      <w:r w:rsidRPr="00712EF9">
        <w:rPr>
          <w:lang w:val="en-GB"/>
        </w:rPr>
        <w:t>has</w:t>
      </w:r>
      <w:r w:rsidRPr="00712EF9">
        <w:rPr>
          <w:lang w:val="en-GB"/>
        </w:rPr>
        <w:t xml:space="preserve"> the following </w:t>
      </w:r>
      <w:r w:rsidRPr="00712EF9">
        <w:rPr>
          <w:lang w:val="en-GB"/>
        </w:rPr>
        <w:t xml:space="preserve">major </w:t>
      </w:r>
      <w:proofErr w:type="gramStart"/>
      <w:r w:rsidRPr="00712EF9">
        <w:rPr>
          <w:lang w:val="en-GB"/>
        </w:rPr>
        <w:t xml:space="preserve">disadvantages </w:t>
      </w:r>
      <w:r w:rsidRPr="00712EF9">
        <w:rPr>
          <w:lang w:val="en-GB"/>
        </w:rPr>
        <w:t>:</w:t>
      </w:r>
      <w:proofErr w:type="gramEnd"/>
      <w:r w:rsidRPr="00712EF9">
        <w:rPr>
          <w:lang w:val="en-GB"/>
        </w:rPr>
        <w:br/>
      </w:r>
    </w:p>
    <w:p w:rsidR="00712EF9" w:rsidRPr="00712EF9" w:rsidRDefault="00712EF9" w:rsidP="00712EF9">
      <w:pPr>
        <w:numPr>
          <w:ilvl w:val="1"/>
          <w:numId w:val="1"/>
        </w:numPr>
        <w:rPr>
          <w:lang w:val="en-GB"/>
        </w:rPr>
      </w:pPr>
      <w:r w:rsidRPr="00712EF9">
        <w:rPr>
          <w:lang w:val="en-GB"/>
        </w:rPr>
        <w:t xml:space="preserve">It costs £400 million more  </w:t>
      </w:r>
      <w:r w:rsidRPr="00712EF9">
        <w:rPr>
          <w:i/>
          <w:lang w:val="en-GB"/>
        </w:rPr>
        <w:t>(see NIC Stage 3 Report p 47 *)</w:t>
      </w:r>
      <w:r w:rsidRPr="00712EF9">
        <w:rPr>
          <w:lang w:val="en-GB"/>
        </w:rPr>
        <w:t xml:space="preserve"> </w:t>
      </w:r>
      <w:r w:rsidRPr="00712EF9">
        <w:rPr>
          <w:lang w:val="en-GB"/>
        </w:rPr>
        <w:br/>
      </w:r>
    </w:p>
    <w:p w:rsidR="00712EF9" w:rsidRPr="00712EF9" w:rsidRDefault="00712EF9" w:rsidP="00712EF9">
      <w:pPr>
        <w:numPr>
          <w:ilvl w:val="1"/>
          <w:numId w:val="1"/>
        </w:numPr>
        <w:rPr>
          <w:lang w:val="en-GB"/>
        </w:rPr>
      </w:pPr>
      <w:r w:rsidRPr="00712EF9">
        <w:rPr>
          <w:lang w:val="en-GB"/>
        </w:rPr>
        <w:t>It would separate the new Expressway from the Rail corridor and the new stations at Oxford Parkway and Bicester,</w:t>
      </w:r>
      <w:r w:rsidRPr="00712EF9">
        <w:rPr>
          <w:lang w:val="en-GB"/>
        </w:rPr>
        <w:br/>
        <w:t xml:space="preserve"> </w:t>
      </w:r>
    </w:p>
    <w:p w:rsidR="00712EF9" w:rsidRPr="00712EF9" w:rsidRDefault="00712EF9" w:rsidP="00712EF9">
      <w:pPr>
        <w:numPr>
          <w:ilvl w:val="1"/>
          <w:numId w:val="1"/>
        </w:numPr>
        <w:rPr>
          <w:lang w:val="en-GB"/>
        </w:rPr>
      </w:pPr>
      <w:r w:rsidRPr="00712EF9">
        <w:rPr>
          <w:lang w:val="en-GB"/>
        </w:rPr>
        <w:t>It would run along the southern edge of the Growth Corridor rather than down its centre:</w:t>
      </w:r>
      <w:r w:rsidRPr="00712EF9">
        <w:rPr>
          <w:lang w:val="en-GB"/>
        </w:rPr>
        <w:br/>
      </w:r>
    </w:p>
    <w:p w:rsidR="00712EF9" w:rsidRPr="00712EF9" w:rsidRDefault="00712EF9" w:rsidP="00712EF9">
      <w:pPr>
        <w:numPr>
          <w:ilvl w:val="1"/>
          <w:numId w:val="1"/>
        </w:numPr>
        <w:rPr>
          <w:lang w:val="en-GB"/>
        </w:rPr>
      </w:pPr>
      <w:r w:rsidRPr="00712EF9">
        <w:rPr>
          <w:lang w:val="en-GB"/>
        </w:rPr>
        <w:lastRenderedPageBreak/>
        <w:t xml:space="preserve">Most important, it would ruin 10 miles of Oxford Green Belt, causing massive damage to rural lands and wildlife.  It </w:t>
      </w:r>
      <w:r w:rsidRPr="00712EF9">
        <w:rPr>
          <w:lang w:val="en"/>
        </w:rPr>
        <w:t xml:space="preserve">would change the character of the area </w:t>
      </w:r>
      <w:proofErr w:type="gramStart"/>
      <w:r w:rsidRPr="00712EF9">
        <w:rPr>
          <w:lang w:val="en"/>
        </w:rPr>
        <w:t>for ever</w:t>
      </w:r>
      <w:proofErr w:type="gramEnd"/>
      <w:r w:rsidRPr="00712EF9">
        <w:rPr>
          <w:lang w:val="en"/>
        </w:rPr>
        <w:t xml:space="preserve">. </w:t>
      </w:r>
      <w:r w:rsidRPr="00712EF9">
        <w:rPr>
          <w:lang w:val="en"/>
        </w:rPr>
        <w:br/>
      </w:r>
    </w:p>
    <w:p w:rsidR="00712EF9" w:rsidRPr="00712EF9" w:rsidRDefault="00712EF9" w:rsidP="00712EF9">
      <w:pPr>
        <w:numPr>
          <w:ilvl w:val="1"/>
          <w:numId w:val="1"/>
        </w:numPr>
        <w:rPr>
          <w:lang w:val="en-GB"/>
        </w:rPr>
      </w:pPr>
      <w:r w:rsidRPr="00712EF9">
        <w:rPr>
          <w:u w:val="single"/>
          <w:lang w:val="en-GB"/>
        </w:rPr>
        <w:t>There cannot be</w:t>
      </w:r>
      <w:r w:rsidRPr="00712EF9">
        <w:rPr>
          <w:lang w:val="en-GB"/>
        </w:rPr>
        <w:t xml:space="preserve"> </w:t>
      </w:r>
      <w:r w:rsidRPr="00712EF9">
        <w:rPr>
          <w:u w:val="single"/>
          <w:lang w:val="en-GB"/>
        </w:rPr>
        <w:t>any business case</w:t>
      </w:r>
      <w:r w:rsidRPr="00712EF9">
        <w:rPr>
          <w:lang w:val="en-GB"/>
        </w:rPr>
        <w:t xml:space="preserve"> which would outweigh the magnitude of the damage it would cause</w:t>
      </w:r>
      <w:r w:rsidRPr="00712EF9">
        <w:rPr>
          <w:lang w:val="en"/>
        </w:rPr>
        <w:br/>
      </w:r>
    </w:p>
    <w:p w:rsidR="00712EF9" w:rsidRPr="00712EF9" w:rsidRDefault="00712EF9" w:rsidP="00712EF9">
      <w:pPr>
        <w:numPr>
          <w:ilvl w:val="0"/>
          <w:numId w:val="1"/>
        </w:numPr>
        <w:rPr>
          <w:lang w:val="en-GB"/>
        </w:rPr>
      </w:pPr>
      <w:r w:rsidRPr="00712EF9">
        <w:rPr>
          <w:lang w:val="en-GB"/>
        </w:rPr>
        <w:t xml:space="preserve">Growth Board minutes </w:t>
      </w:r>
      <w:r w:rsidRPr="00712EF9">
        <w:rPr>
          <w:lang w:val="en-GB"/>
        </w:rPr>
        <w:t xml:space="preserve">show </w:t>
      </w:r>
      <w:r w:rsidRPr="00712EF9">
        <w:rPr>
          <w:lang w:val="en-GB"/>
        </w:rPr>
        <w:t>that the Growth Board and its Council</w:t>
      </w:r>
      <w:r w:rsidRPr="00712EF9">
        <w:rPr>
          <w:lang w:val="en-GB"/>
        </w:rPr>
        <w:t>s</w:t>
      </w:r>
      <w:r w:rsidRPr="00712EF9">
        <w:rPr>
          <w:lang w:val="en-GB"/>
        </w:rPr>
        <w:t xml:space="preserve"> have been collaborating with the NIC for months on detailed ‘</w:t>
      </w:r>
      <w:proofErr w:type="spellStart"/>
      <w:r w:rsidRPr="00712EF9">
        <w:rPr>
          <w:lang w:val="en-GB"/>
        </w:rPr>
        <w:t>workstreams</w:t>
      </w:r>
      <w:proofErr w:type="spellEnd"/>
      <w:r w:rsidRPr="00712EF9">
        <w:rPr>
          <w:lang w:val="en-GB"/>
        </w:rPr>
        <w:t>’ to facilitate these plans</w:t>
      </w:r>
      <w:r w:rsidRPr="00712EF9">
        <w:rPr>
          <w:lang w:val="en"/>
        </w:rPr>
        <w:t xml:space="preserve"> </w:t>
      </w:r>
      <w:r w:rsidRPr="00712EF9">
        <w:rPr>
          <w:lang w:val="en"/>
        </w:rPr>
        <w:t>And yet</w:t>
      </w:r>
      <w:proofErr w:type="gramStart"/>
      <w:r w:rsidRPr="00712EF9">
        <w:rPr>
          <w:lang w:val="en"/>
        </w:rPr>
        <w:t>..</w:t>
      </w:r>
      <w:proofErr w:type="gramEnd"/>
      <w:r w:rsidRPr="00712EF9">
        <w:rPr>
          <w:lang w:val="en-GB"/>
        </w:rPr>
        <w:br/>
      </w:r>
    </w:p>
    <w:p w:rsidR="00712EF9" w:rsidRPr="00712EF9" w:rsidRDefault="00712EF9" w:rsidP="00712EF9">
      <w:pPr>
        <w:numPr>
          <w:ilvl w:val="0"/>
          <w:numId w:val="1"/>
        </w:numPr>
        <w:rPr>
          <w:lang w:val="en-GB"/>
        </w:rPr>
      </w:pPr>
      <w:r w:rsidRPr="00712EF9">
        <w:rPr>
          <w:lang w:val="en-GB"/>
        </w:rPr>
        <w:t xml:space="preserve">At no time have our County or District Councils consulted with our member Parish Councils. All Freedom of Information requests to the NIC and Highways England have been refused. </w:t>
      </w:r>
      <w:r w:rsidRPr="00712EF9">
        <w:rPr>
          <w:lang w:val="en-GB"/>
        </w:rPr>
        <w:br/>
      </w:r>
    </w:p>
    <w:p w:rsidR="00712EF9" w:rsidRPr="00712EF9" w:rsidRDefault="00712EF9" w:rsidP="00712EF9">
      <w:pPr>
        <w:numPr>
          <w:ilvl w:val="0"/>
          <w:numId w:val="1"/>
        </w:numPr>
        <w:rPr>
          <w:lang w:val="en-GB"/>
        </w:rPr>
      </w:pPr>
      <w:r w:rsidRPr="00712EF9">
        <w:rPr>
          <w:lang w:val="en-GB"/>
        </w:rPr>
        <w:t>A full and open public discussion on ALL the route options should have been undertaken months ago before any recommendations are made.</w:t>
      </w:r>
      <w:r w:rsidRPr="00712EF9">
        <w:rPr>
          <w:lang w:val="en-GB"/>
        </w:rPr>
        <w:br/>
      </w:r>
    </w:p>
    <w:p w:rsidR="00712EF9" w:rsidRPr="00712EF9" w:rsidRDefault="00712EF9" w:rsidP="00712EF9">
      <w:pPr>
        <w:numPr>
          <w:ilvl w:val="0"/>
          <w:numId w:val="1"/>
        </w:numPr>
        <w:rPr>
          <w:lang w:val="en-GB"/>
        </w:rPr>
      </w:pPr>
      <w:r w:rsidRPr="00712EF9">
        <w:rPr>
          <w:lang w:val="en-GB"/>
        </w:rPr>
        <w:t>We are fearful that at the end of all this secret work we will be presented with a ‘fait accompli’ and only a single route option, on a ‘take it or leave it’ basis. This could be catastrophic for the environment and amenity of this Green Belt area.</w:t>
      </w:r>
      <w:r w:rsidRPr="00712EF9">
        <w:rPr>
          <w:lang w:val="en-GB"/>
        </w:rPr>
        <w:br/>
      </w:r>
      <w:r w:rsidRPr="00712EF9">
        <w:rPr>
          <w:lang w:val="en-GB"/>
        </w:rPr>
        <w:br/>
        <w:t>The resulting public outcry would inevitably give rise to a full legal challenge: it is bound to result in full disclosure of all documents and discussions</w:t>
      </w:r>
      <w:r w:rsidRPr="00712EF9">
        <w:rPr>
          <w:lang w:val="en-GB"/>
        </w:rPr>
        <w:br/>
      </w:r>
    </w:p>
    <w:p w:rsidR="00712EF9" w:rsidRPr="00712EF9" w:rsidRDefault="00712EF9" w:rsidP="00712EF9">
      <w:pPr>
        <w:numPr>
          <w:ilvl w:val="0"/>
          <w:numId w:val="1"/>
        </w:numPr>
        <w:rPr>
          <w:lang w:val="en-GB"/>
        </w:rPr>
      </w:pPr>
      <w:r w:rsidRPr="00712EF9">
        <w:rPr>
          <w:lang w:val="en-GB"/>
        </w:rPr>
        <w:t>W</w:t>
      </w:r>
      <w:r w:rsidRPr="00712EF9">
        <w:rPr>
          <w:lang w:val="en-GB"/>
        </w:rPr>
        <w:t xml:space="preserve">e </w:t>
      </w:r>
      <w:r w:rsidRPr="00712EF9">
        <w:rPr>
          <w:lang w:val="en-GB"/>
        </w:rPr>
        <w:t xml:space="preserve">therefore </w:t>
      </w:r>
      <w:r w:rsidRPr="00712EF9">
        <w:rPr>
          <w:lang w:val="en-GB"/>
        </w:rPr>
        <w:t>ask that the Growth Board</w:t>
      </w:r>
      <w:r w:rsidRPr="00712EF9">
        <w:rPr>
          <w:lang w:val="en-GB"/>
        </w:rPr>
        <w:t xml:space="preserve"> and its member </w:t>
      </w:r>
      <w:proofErr w:type="gramStart"/>
      <w:r w:rsidRPr="00712EF9">
        <w:rPr>
          <w:lang w:val="en-GB"/>
        </w:rPr>
        <w:t>Councils :</w:t>
      </w:r>
      <w:proofErr w:type="gramEnd"/>
      <w:r w:rsidRPr="00712EF9">
        <w:rPr>
          <w:lang w:val="en-GB"/>
        </w:rPr>
        <w:br/>
      </w:r>
    </w:p>
    <w:p w:rsidR="00712EF9" w:rsidRPr="00712EF9" w:rsidRDefault="00712EF9" w:rsidP="00712EF9">
      <w:pPr>
        <w:numPr>
          <w:ilvl w:val="1"/>
          <w:numId w:val="1"/>
        </w:numPr>
        <w:rPr>
          <w:lang w:val="en-GB"/>
        </w:rPr>
      </w:pPr>
      <w:proofErr w:type="gramStart"/>
      <w:r w:rsidRPr="00712EF9">
        <w:rPr>
          <w:lang w:val="en-GB"/>
        </w:rPr>
        <w:t>e</w:t>
      </w:r>
      <w:r w:rsidRPr="00712EF9">
        <w:rPr>
          <w:lang w:val="en-GB"/>
        </w:rPr>
        <w:t>ngage</w:t>
      </w:r>
      <w:proofErr w:type="gramEnd"/>
      <w:r w:rsidRPr="00712EF9">
        <w:rPr>
          <w:lang w:val="en-GB"/>
        </w:rPr>
        <w:t xml:space="preserve"> with the Parish Councils</w:t>
      </w:r>
      <w:r w:rsidRPr="00712EF9">
        <w:rPr>
          <w:lang w:val="en-GB"/>
        </w:rPr>
        <w:t xml:space="preserve"> and the wider public </w:t>
      </w:r>
      <w:r w:rsidRPr="00712EF9">
        <w:rPr>
          <w:lang w:val="en-GB"/>
        </w:rPr>
        <w:t>immediately and effectively;</w:t>
      </w:r>
      <w:r w:rsidRPr="00712EF9">
        <w:rPr>
          <w:lang w:val="en-GB"/>
        </w:rPr>
        <w:t xml:space="preserve"> and</w:t>
      </w:r>
      <w:r w:rsidRPr="00712EF9">
        <w:rPr>
          <w:lang w:val="en-GB"/>
        </w:rPr>
        <w:br/>
      </w:r>
    </w:p>
    <w:p w:rsidR="00712EF9" w:rsidRPr="00712EF9" w:rsidRDefault="00712EF9" w:rsidP="00712EF9">
      <w:pPr>
        <w:numPr>
          <w:ilvl w:val="1"/>
          <w:numId w:val="1"/>
        </w:numPr>
        <w:rPr>
          <w:lang w:val="en-GB"/>
        </w:rPr>
      </w:pPr>
      <w:proofErr w:type="gramStart"/>
      <w:r w:rsidRPr="00712EF9">
        <w:rPr>
          <w:lang w:val="en-GB"/>
        </w:rPr>
        <w:t>encourage</w:t>
      </w:r>
      <w:proofErr w:type="gramEnd"/>
      <w:r w:rsidRPr="00712EF9">
        <w:rPr>
          <w:lang w:val="en-GB"/>
        </w:rPr>
        <w:t xml:space="preserve"> the National Infrastructure Commission</w:t>
      </w:r>
      <w:r w:rsidRPr="00712EF9">
        <w:rPr>
          <w:lang w:val="en-GB"/>
        </w:rPr>
        <w:t xml:space="preserve"> and </w:t>
      </w:r>
      <w:r w:rsidRPr="00712EF9">
        <w:rPr>
          <w:lang w:val="en-GB"/>
        </w:rPr>
        <w:t xml:space="preserve">Highways England </w:t>
      </w:r>
      <w:r w:rsidRPr="00712EF9">
        <w:rPr>
          <w:lang w:val="en-GB"/>
        </w:rPr>
        <w:t>to do the</w:t>
      </w:r>
      <w:r w:rsidRPr="00712EF9">
        <w:rPr>
          <w:lang w:val="en-GB"/>
        </w:rPr>
        <w:t xml:space="preserve"> same</w:t>
      </w:r>
      <w:r w:rsidRPr="00712EF9">
        <w:rPr>
          <w:lang w:val="en-GB"/>
        </w:rPr>
        <w:t>.</w:t>
      </w:r>
      <w:r w:rsidRPr="00712EF9">
        <w:rPr>
          <w:lang w:val="en-GB"/>
        </w:rPr>
        <w:t xml:space="preserve"> </w:t>
      </w:r>
      <w:r w:rsidRPr="00712EF9">
        <w:rPr>
          <w:lang w:val="en-GB"/>
        </w:rPr>
        <w:t xml:space="preserve"> </w:t>
      </w:r>
      <w:r w:rsidRPr="00712EF9">
        <w:rPr>
          <w:lang w:val="en-GB"/>
        </w:rPr>
        <w:br/>
      </w:r>
    </w:p>
    <w:p w:rsidR="00712EF9" w:rsidRPr="00712EF9" w:rsidRDefault="00712EF9" w:rsidP="00712EF9">
      <w:pPr>
        <w:numPr>
          <w:ilvl w:val="0"/>
          <w:numId w:val="1"/>
        </w:numPr>
        <w:rPr>
          <w:lang w:val="en-GB"/>
        </w:rPr>
      </w:pPr>
      <w:r w:rsidRPr="00712EF9">
        <w:rPr>
          <w:lang w:val="en-GB"/>
        </w:rPr>
        <w:t>We cannot envisage any circumstances in which forecast economic growth could outweigh the certain environmental harm an Expressway and associated development through the Green Belt would cause, especially when there is a clear alternative.</w:t>
      </w:r>
      <w:r w:rsidRPr="00712EF9">
        <w:rPr>
          <w:lang w:val="en-GB"/>
        </w:rPr>
        <w:br/>
      </w:r>
      <w:r w:rsidRPr="00712EF9">
        <w:rPr>
          <w:lang w:val="en-GB"/>
        </w:rPr>
        <w:br/>
        <w:t>I will of course provide the Growth Board with written copies of this statement for their Minutes.</w:t>
      </w:r>
    </w:p>
    <w:p w:rsidR="00712EF9" w:rsidRPr="00712EF9" w:rsidRDefault="00712EF9" w:rsidP="00712EF9">
      <w:pPr>
        <w:rPr>
          <w:i/>
        </w:rPr>
      </w:pPr>
      <w:r w:rsidRPr="00712EF9">
        <w:rPr>
          <w:i/>
        </w:rPr>
        <w:t>// PLR 26 Sept 2017</w:t>
      </w:r>
    </w:p>
    <w:p w:rsidR="00712EF9" w:rsidRPr="00712EF9" w:rsidRDefault="00712EF9" w:rsidP="00712EF9">
      <w:pPr>
        <w:rPr>
          <w:i/>
        </w:rPr>
      </w:pPr>
    </w:p>
    <w:p w:rsidR="00712EF9" w:rsidRPr="00712EF9" w:rsidRDefault="00712EF9" w:rsidP="00712EF9">
      <w:pPr>
        <w:rPr>
          <w:i/>
        </w:rPr>
      </w:pPr>
      <w:r w:rsidRPr="00712EF9">
        <w:rPr>
          <w:i/>
        </w:rPr>
        <w:t xml:space="preserve">References: </w:t>
      </w:r>
    </w:p>
    <w:p w:rsidR="00712EF9" w:rsidRPr="00712EF9" w:rsidRDefault="00712EF9" w:rsidP="00712EF9">
      <w:pPr>
        <w:rPr>
          <w:i/>
        </w:rPr>
      </w:pPr>
      <w:r w:rsidRPr="00712EF9">
        <w:rPr>
          <w:i/>
        </w:rPr>
        <w:t xml:space="preserve">*Item 2 / NIC Stage 3 Report: table of </w:t>
      </w:r>
      <w:proofErr w:type="spellStart"/>
      <w:r w:rsidRPr="00712EF9">
        <w:rPr>
          <w:i/>
        </w:rPr>
        <w:t>costings</w:t>
      </w:r>
      <w:proofErr w:type="spellEnd"/>
      <w:r w:rsidRPr="00712EF9">
        <w:rPr>
          <w:i/>
        </w:rPr>
        <w:t xml:space="preserve"> for Expressway options – see </w:t>
      </w:r>
      <w:proofErr w:type="gramStart"/>
      <w:r w:rsidRPr="00712EF9">
        <w:rPr>
          <w:i/>
        </w:rPr>
        <w:t>p47 :</w:t>
      </w:r>
      <w:proofErr w:type="gramEnd"/>
    </w:p>
    <w:p w:rsidR="000A2453" w:rsidRDefault="00D81388" w:rsidP="00712EF9">
      <w:hyperlink r:id="rId7" w:history="1">
        <w:r w:rsidR="00712EF9" w:rsidRPr="00712EF9">
          <w:rPr>
            <w:rStyle w:val="Hyperlink"/>
            <w:i/>
          </w:rPr>
          <w:t>https://www.gov.uk/government/uploads/system/uploads/attachment_data/file/571353/oxford-to-cambridge-expressway-strategic-study-stage-3-report.pdf</w:t>
        </w:r>
      </w:hyperlink>
    </w:p>
    <w:sectPr w:rsidR="000A2453" w:rsidSect="00523AF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B5713F"/>
    <w:multiLevelType w:val="hybridMultilevel"/>
    <w:tmpl w:val="FE661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revisionView w:markup="0" w:comments="0" w:insDel="0" w:formatting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EF9"/>
    <w:rsid w:val="000A2453"/>
    <w:rsid w:val="00523AFA"/>
    <w:rsid w:val="00712EF9"/>
    <w:rsid w:val="00D81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2EF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3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38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2EF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3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38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www.gov.uk/government/uploads/system/uploads/attachment_data/file/571353/oxford-to-cambridge-expressway-strategic-study-stage-3-report.pdf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591</Words>
  <Characters>3374</Characters>
  <Application>Microsoft Macintosh Word</Application>
  <DocSecurity>0</DocSecurity>
  <Lines>28</Lines>
  <Paragraphs>7</Paragraphs>
  <ScaleCrop>false</ScaleCrop>
  <Company/>
  <LinksUpToDate>false</LinksUpToDate>
  <CharactersWithSpaces>3958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Rutt</dc:creator>
  <cp:keywords/>
  <dc:description/>
  <cp:lastModifiedBy>Peter Rutt</cp:lastModifiedBy>
  <cp:revision>2</cp:revision>
  <dcterms:created xsi:type="dcterms:W3CDTF">2017-09-26T18:30:00Z</dcterms:created>
  <dcterms:modified xsi:type="dcterms:W3CDTF">2017-09-26T18:30:00Z</dcterms:modified>
</cp:coreProperties>
</file>